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答辩人员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本人及家庭成员没有被诊断为新冠肺炎确诊病例或疑似病例，没有与新冠肺炎确诊病例、疑似病例或无症状感染者密切接触。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本人及家庭成员没有与来自疫情重点地区人员密切接触，也没有去过疫情重点地区。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本人及家庭成员没有被集中医学隔离观察或留观后已解除医学观察。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本人在答辩前连续14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天没有出现发热、咳嗽、咽痛、胸闷、呼吸困难、乏力、恶心呕吐、腹泻、结膜炎、肌肉酸痛等症状，身体健康。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本人郑重承诺对以上信息的真实性负责，如因信息不实导致不良后果，愿承担由此带来的全部责任。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方正小标宋简体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方正小标宋简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方正小标宋简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本人签名：______________ 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sz w:val="32"/>
          <w:szCs w:val="32"/>
        </w:rPr>
        <w:t>填写日期：________________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071F0"/>
    <w:multiLevelType w:val="singleLevel"/>
    <w:tmpl w:val="663071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0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2022-11-18T07:44:59Z</dcterms:created>
  <dc:creator>HGL</dc:creator>
  <cp:lastModifiedBy>黄泽</cp:lastModifiedBy>
  <dcterms:modified xsi:type="dcterms:W3CDTF">2022-11-18T07:46:30Z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2AB870531C9D4977AB95CB64D9A2A9BA</vt:lpwstr>
  </property>
</Properties>
</file>